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804" w:rsidRPr="00DF7EF6" w:rsidRDefault="00141804" w:rsidP="00141804">
      <w:pPr>
        <w:spacing w:after="0" w:line="240" w:lineRule="auto"/>
        <w:ind w:left="5812"/>
        <w:contextualSpacing/>
        <w:jc w:val="center"/>
        <w:rPr>
          <w:rFonts w:ascii="Times New Roman" w:hAnsi="Times New Roman"/>
          <w:b/>
          <w:bCs/>
          <w:sz w:val="28"/>
          <w:szCs w:val="28"/>
          <w:lang w:val="kk-KZ"/>
        </w:rPr>
      </w:pPr>
      <w:r w:rsidRPr="00DF7EF6">
        <w:rPr>
          <w:rFonts w:ascii="Times New Roman" w:hAnsi="Times New Roman"/>
          <w:b/>
          <w:bCs/>
          <w:sz w:val="28"/>
          <w:szCs w:val="28"/>
          <w:lang w:val="kk-KZ"/>
        </w:rPr>
        <w:t xml:space="preserve">Қазақстан Республикасының </w:t>
      </w:r>
    </w:p>
    <w:p w:rsidR="00141804" w:rsidRPr="00DF7EF6" w:rsidRDefault="00141804" w:rsidP="00141804">
      <w:pPr>
        <w:spacing w:after="0" w:line="240" w:lineRule="auto"/>
        <w:ind w:left="5812"/>
        <w:contextualSpacing/>
        <w:jc w:val="center"/>
        <w:rPr>
          <w:rFonts w:ascii="Times New Roman" w:hAnsi="Times New Roman"/>
          <w:b/>
          <w:bCs/>
          <w:sz w:val="28"/>
          <w:szCs w:val="28"/>
          <w:lang w:val="kk-KZ"/>
        </w:rPr>
      </w:pPr>
      <w:r w:rsidRPr="00DF7EF6">
        <w:rPr>
          <w:rFonts w:ascii="Times New Roman" w:hAnsi="Times New Roman"/>
          <w:b/>
          <w:bCs/>
          <w:sz w:val="28"/>
          <w:szCs w:val="28"/>
          <w:lang w:val="kk-KZ"/>
        </w:rPr>
        <w:t xml:space="preserve">Премьер-Министрі </w:t>
      </w:r>
    </w:p>
    <w:p w:rsidR="00141804" w:rsidRDefault="00227B63" w:rsidP="00141804">
      <w:pPr>
        <w:spacing w:after="0" w:line="240" w:lineRule="auto"/>
        <w:ind w:left="5812"/>
        <w:contextualSpacing/>
        <w:jc w:val="center"/>
        <w:rPr>
          <w:rFonts w:ascii="Times New Roman" w:hAnsi="Times New Roman"/>
          <w:b/>
          <w:bCs/>
          <w:sz w:val="28"/>
          <w:szCs w:val="28"/>
          <w:lang w:val="kk-KZ"/>
        </w:rPr>
      </w:pPr>
      <w:r>
        <w:rPr>
          <w:rFonts w:ascii="Times New Roman" w:hAnsi="Times New Roman"/>
          <w:b/>
          <w:bCs/>
          <w:sz w:val="28"/>
          <w:szCs w:val="28"/>
          <w:lang w:val="kk-KZ"/>
        </w:rPr>
        <w:t>О.А. Бектеновке</w:t>
      </w:r>
    </w:p>
    <w:p w:rsidR="00141804" w:rsidRPr="00BC5449" w:rsidRDefault="00141804" w:rsidP="0045594A">
      <w:pPr>
        <w:spacing w:after="0" w:line="240" w:lineRule="auto"/>
        <w:contextualSpacing/>
        <w:jc w:val="center"/>
        <w:rPr>
          <w:rFonts w:ascii="Times New Roman" w:hAnsi="Times New Roman"/>
          <w:b/>
          <w:bCs/>
          <w:sz w:val="28"/>
          <w:szCs w:val="28"/>
          <w:lang w:val="kk-KZ"/>
        </w:rPr>
      </w:pPr>
    </w:p>
    <w:p w:rsidR="00141804" w:rsidRPr="00BC5449" w:rsidRDefault="00141804" w:rsidP="0045594A">
      <w:pPr>
        <w:spacing w:after="0" w:line="240" w:lineRule="auto"/>
        <w:contextualSpacing/>
        <w:jc w:val="center"/>
        <w:rPr>
          <w:rFonts w:ascii="Times New Roman" w:hAnsi="Times New Roman"/>
          <w:b/>
          <w:bCs/>
          <w:sz w:val="28"/>
          <w:szCs w:val="28"/>
          <w:lang w:val="kk-KZ"/>
        </w:rPr>
      </w:pPr>
    </w:p>
    <w:p w:rsidR="00424E32" w:rsidRDefault="00BC5449" w:rsidP="00424E32">
      <w:pPr>
        <w:spacing w:after="0" w:line="240" w:lineRule="auto"/>
        <w:ind w:firstLine="709"/>
        <w:jc w:val="center"/>
        <w:rPr>
          <w:rFonts w:ascii="Times New Roman" w:hAnsi="Times New Roman"/>
          <w:b/>
          <w:color w:val="000000"/>
          <w:sz w:val="28"/>
          <w:szCs w:val="28"/>
          <w:lang w:val="kk-KZ"/>
        </w:rPr>
      </w:pPr>
      <w:bookmarkStart w:id="0" w:name="z5"/>
      <w:r w:rsidRPr="00BC5449">
        <w:rPr>
          <w:rFonts w:ascii="Times New Roman" w:hAnsi="Times New Roman"/>
          <w:b/>
          <w:color w:val="000000"/>
          <w:sz w:val="28"/>
          <w:szCs w:val="28"/>
          <w:lang w:val="kk-KZ"/>
        </w:rPr>
        <w:t>«</w:t>
      </w:r>
      <w:r w:rsidR="00272982" w:rsidRPr="00272982">
        <w:rPr>
          <w:rFonts w:ascii="Times New Roman" w:hAnsi="Times New Roman"/>
          <w:b/>
          <w:color w:val="000000"/>
          <w:sz w:val="28"/>
          <w:szCs w:val="28"/>
          <w:lang w:val="kk-KZ"/>
        </w:rPr>
        <w:t>Мемлекеттік-жекешелік әріптестікті іске асыру үшін, оның</w:t>
      </w:r>
    </w:p>
    <w:p w:rsidR="00424E32" w:rsidRDefault="00272982" w:rsidP="00424E32">
      <w:pPr>
        <w:spacing w:after="0" w:line="240" w:lineRule="auto"/>
        <w:ind w:firstLine="709"/>
        <w:jc w:val="center"/>
        <w:rPr>
          <w:rFonts w:ascii="Times New Roman" w:hAnsi="Times New Roman"/>
          <w:b/>
          <w:color w:val="000000"/>
          <w:sz w:val="28"/>
          <w:szCs w:val="28"/>
          <w:lang w:val="kk-KZ"/>
        </w:rPr>
      </w:pPr>
      <w:r w:rsidRPr="00272982">
        <w:rPr>
          <w:rFonts w:ascii="Times New Roman" w:hAnsi="Times New Roman"/>
          <w:b/>
          <w:color w:val="000000"/>
          <w:sz w:val="28"/>
          <w:szCs w:val="28"/>
          <w:lang w:val="kk-KZ"/>
        </w:rPr>
        <w:t xml:space="preserve"> ішінде концессияға беруге жатпайтын объектілер тiзбесін бекіту туралы</w:t>
      </w:r>
      <w:r w:rsidR="00BC5449" w:rsidRPr="00BC5449">
        <w:rPr>
          <w:rFonts w:ascii="Times New Roman" w:hAnsi="Times New Roman"/>
          <w:b/>
          <w:color w:val="000000"/>
          <w:sz w:val="28"/>
          <w:szCs w:val="28"/>
          <w:lang w:val="kk-KZ"/>
        </w:rPr>
        <w:t xml:space="preserve">» Қазақстан Республикасы Үкіметінің </w:t>
      </w:r>
      <w:r w:rsidRPr="00272982">
        <w:rPr>
          <w:rFonts w:ascii="Times New Roman" w:hAnsi="Times New Roman"/>
          <w:b/>
          <w:color w:val="000000"/>
          <w:sz w:val="28"/>
          <w:szCs w:val="28"/>
          <w:lang w:val="kk-KZ"/>
        </w:rPr>
        <w:t xml:space="preserve">2017 жылғы </w:t>
      </w:r>
    </w:p>
    <w:p w:rsidR="00424E32" w:rsidRDefault="00272982" w:rsidP="00424E32">
      <w:pPr>
        <w:spacing w:after="0" w:line="240" w:lineRule="auto"/>
        <w:ind w:firstLine="709"/>
        <w:jc w:val="center"/>
        <w:rPr>
          <w:rFonts w:ascii="Times New Roman" w:hAnsi="Times New Roman"/>
          <w:b/>
          <w:sz w:val="28"/>
          <w:szCs w:val="28"/>
          <w:lang w:val="kk-KZ"/>
        </w:rPr>
      </w:pPr>
      <w:r w:rsidRPr="00272982">
        <w:rPr>
          <w:rFonts w:ascii="Times New Roman" w:hAnsi="Times New Roman"/>
          <w:b/>
          <w:color w:val="000000"/>
          <w:sz w:val="28"/>
          <w:szCs w:val="28"/>
          <w:lang w:val="kk-KZ"/>
        </w:rPr>
        <w:t>6 қарашадағы № 710</w:t>
      </w:r>
      <w:r>
        <w:rPr>
          <w:rFonts w:ascii="Times New Roman" w:hAnsi="Times New Roman"/>
          <w:b/>
          <w:color w:val="000000"/>
          <w:sz w:val="28"/>
          <w:szCs w:val="28"/>
          <w:lang w:val="kk-KZ"/>
        </w:rPr>
        <w:t xml:space="preserve"> </w:t>
      </w:r>
      <w:r w:rsidR="00BC5449" w:rsidRPr="00BC5449">
        <w:rPr>
          <w:rFonts w:ascii="Times New Roman" w:hAnsi="Times New Roman"/>
          <w:b/>
          <w:color w:val="000000"/>
          <w:sz w:val="28"/>
          <w:szCs w:val="28"/>
          <w:lang w:val="kk-KZ"/>
        </w:rPr>
        <w:t xml:space="preserve">қаулысына </w:t>
      </w:r>
      <w:r>
        <w:rPr>
          <w:rFonts w:ascii="Times New Roman" w:hAnsi="Times New Roman"/>
          <w:b/>
          <w:color w:val="000000"/>
          <w:sz w:val="28"/>
          <w:szCs w:val="28"/>
          <w:lang w:val="kk-KZ"/>
        </w:rPr>
        <w:t>өзгеріс</w:t>
      </w:r>
      <w:r w:rsidR="00353CB6">
        <w:rPr>
          <w:rFonts w:ascii="Times New Roman" w:hAnsi="Times New Roman"/>
          <w:b/>
          <w:color w:val="000000"/>
          <w:sz w:val="28"/>
          <w:szCs w:val="28"/>
          <w:lang w:val="kk-KZ"/>
        </w:rPr>
        <w:t>тер</w:t>
      </w:r>
      <w:r>
        <w:rPr>
          <w:rFonts w:ascii="Times New Roman" w:hAnsi="Times New Roman"/>
          <w:b/>
          <w:color w:val="000000"/>
          <w:sz w:val="28"/>
          <w:szCs w:val="28"/>
          <w:lang w:val="kk-KZ"/>
        </w:rPr>
        <w:t xml:space="preserve"> </w:t>
      </w:r>
      <w:r w:rsidR="00BC5449" w:rsidRPr="00BC5449">
        <w:rPr>
          <w:rFonts w:ascii="Times New Roman" w:hAnsi="Times New Roman"/>
          <w:b/>
          <w:sz w:val="28"/>
          <w:szCs w:val="28"/>
          <w:lang w:val="kk-KZ"/>
        </w:rPr>
        <w:t>енгізу туралы</w:t>
      </w:r>
      <w:r w:rsidR="00D46B84">
        <w:rPr>
          <w:rFonts w:ascii="Times New Roman" w:hAnsi="Times New Roman"/>
          <w:b/>
          <w:sz w:val="28"/>
          <w:szCs w:val="28"/>
          <w:lang w:val="kk-KZ"/>
        </w:rPr>
        <w:t xml:space="preserve">» </w:t>
      </w:r>
      <w:bookmarkEnd w:id="0"/>
    </w:p>
    <w:p w:rsidR="00227C11" w:rsidRDefault="001F1C42" w:rsidP="00424E32">
      <w:pPr>
        <w:spacing w:after="0" w:line="240" w:lineRule="auto"/>
        <w:ind w:firstLine="709"/>
        <w:jc w:val="center"/>
        <w:rPr>
          <w:rFonts w:ascii="Times New Roman" w:eastAsia="Times New Roman" w:hAnsi="Times New Roman"/>
          <w:b/>
          <w:color w:val="000000"/>
          <w:sz w:val="28"/>
          <w:lang w:val="kk-KZ"/>
        </w:rPr>
      </w:pPr>
      <w:r w:rsidRPr="00205644">
        <w:rPr>
          <w:rFonts w:ascii="Times New Roman" w:eastAsia="Times New Roman" w:hAnsi="Times New Roman"/>
          <w:b/>
          <w:color w:val="000000"/>
          <w:sz w:val="28"/>
          <w:lang w:val="kk-KZ"/>
        </w:rPr>
        <w:t>Қазақстан Республикасы</w:t>
      </w:r>
      <w:r w:rsidR="00D46B84">
        <w:rPr>
          <w:rFonts w:ascii="Times New Roman" w:eastAsia="Times New Roman" w:hAnsi="Times New Roman"/>
          <w:b/>
          <w:color w:val="000000"/>
          <w:sz w:val="28"/>
          <w:lang w:val="kk-KZ"/>
        </w:rPr>
        <w:t>ның</w:t>
      </w:r>
      <w:r w:rsidRPr="00205644">
        <w:rPr>
          <w:rFonts w:ascii="Times New Roman" w:eastAsia="Times New Roman" w:hAnsi="Times New Roman"/>
          <w:b/>
          <w:color w:val="000000"/>
          <w:sz w:val="28"/>
          <w:lang w:val="kk-KZ"/>
        </w:rPr>
        <w:t xml:space="preserve"> Үкіметі қаулысы</w:t>
      </w:r>
      <w:r w:rsidR="00D46B84">
        <w:rPr>
          <w:rFonts w:ascii="Times New Roman" w:eastAsia="Times New Roman" w:hAnsi="Times New Roman"/>
          <w:b/>
          <w:color w:val="000000"/>
          <w:sz w:val="28"/>
          <w:lang w:val="kk-KZ"/>
        </w:rPr>
        <w:t>ның жобасы</w:t>
      </w:r>
      <w:r w:rsidRPr="00205644">
        <w:rPr>
          <w:rFonts w:ascii="Times New Roman" w:eastAsia="Times New Roman" w:hAnsi="Times New Roman"/>
          <w:b/>
          <w:color w:val="000000"/>
          <w:sz w:val="28"/>
          <w:lang w:val="kk-KZ"/>
        </w:rPr>
        <w:t>на</w:t>
      </w:r>
    </w:p>
    <w:p w:rsidR="00DE7B70" w:rsidRDefault="00DE7B70" w:rsidP="00424E32">
      <w:pPr>
        <w:spacing w:after="0" w:line="240" w:lineRule="auto"/>
        <w:ind w:firstLine="709"/>
        <w:jc w:val="center"/>
        <w:rPr>
          <w:rFonts w:ascii="Times New Roman" w:hAnsi="Times New Roman"/>
          <w:b/>
          <w:color w:val="000000" w:themeColor="text1"/>
          <w:sz w:val="28"/>
          <w:szCs w:val="28"/>
          <w:lang w:val="kk-KZ"/>
        </w:rPr>
      </w:pPr>
      <w:r w:rsidRPr="00DE7B70">
        <w:rPr>
          <w:rFonts w:ascii="Times New Roman" w:hAnsi="Times New Roman"/>
          <w:b/>
          <w:color w:val="000000" w:themeColor="text1"/>
          <w:sz w:val="28"/>
          <w:szCs w:val="28"/>
          <w:lang w:val="kk-KZ"/>
        </w:rPr>
        <w:t>түсіндірме жазба</w:t>
      </w:r>
    </w:p>
    <w:p w:rsidR="00465B34" w:rsidRPr="00DE7B70" w:rsidRDefault="00465B34" w:rsidP="00DE7B70">
      <w:pPr>
        <w:spacing w:after="0" w:line="240" w:lineRule="auto"/>
        <w:contextualSpacing/>
        <w:jc w:val="center"/>
        <w:rPr>
          <w:rFonts w:ascii="Times New Roman" w:hAnsi="Times New Roman"/>
          <w:b/>
          <w:color w:val="000000" w:themeColor="text1"/>
          <w:sz w:val="28"/>
          <w:szCs w:val="28"/>
          <w:lang w:val="kk-KZ"/>
        </w:rPr>
      </w:pPr>
    </w:p>
    <w:p w:rsidR="003554CB" w:rsidRPr="008C5B0B" w:rsidRDefault="003554CB" w:rsidP="00C876DA">
      <w:pPr>
        <w:pStyle w:val="a5"/>
        <w:ind w:firstLine="708"/>
        <w:contextualSpacing/>
        <w:jc w:val="both"/>
        <w:rPr>
          <w:b/>
          <w:sz w:val="28"/>
          <w:szCs w:val="28"/>
          <w:lang w:val="kk-KZ"/>
        </w:rPr>
      </w:pPr>
      <w:r w:rsidRPr="008C5B0B">
        <w:rPr>
          <w:b/>
          <w:sz w:val="28"/>
          <w:szCs w:val="28"/>
          <w:lang w:val="kk-KZ"/>
        </w:rPr>
        <w:t>1. Әзірлеуші мемлекеттік органның атауы</w:t>
      </w:r>
      <w:r w:rsidR="00B80944">
        <w:rPr>
          <w:b/>
          <w:sz w:val="28"/>
          <w:szCs w:val="28"/>
          <w:lang w:val="kk-KZ"/>
        </w:rPr>
        <w:t>.</w:t>
      </w:r>
    </w:p>
    <w:p w:rsidR="00C12171" w:rsidRPr="00C12171" w:rsidRDefault="00164DD9" w:rsidP="003554CB">
      <w:pPr>
        <w:pStyle w:val="a5"/>
        <w:ind w:firstLine="709"/>
        <w:contextualSpacing/>
        <w:jc w:val="both"/>
        <w:rPr>
          <w:sz w:val="28"/>
          <w:szCs w:val="28"/>
          <w:lang w:val="kk-KZ"/>
        </w:rPr>
      </w:pPr>
      <w:r>
        <w:rPr>
          <w:sz w:val="28"/>
          <w:szCs w:val="28"/>
          <w:lang w:val="kk-KZ"/>
        </w:rPr>
        <w:t>Қазақстан Республикасының Ұлттық экономика министрлігі</w:t>
      </w:r>
      <w:r w:rsidR="0089095A">
        <w:rPr>
          <w:sz w:val="28"/>
          <w:szCs w:val="28"/>
          <w:lang w:val="kk-KZ"/>
        </w:rPr>
        <w:t>.</w:t>
      </w:r>
    </w:p>
    <w:p w:rsidR="00272982" w:rsidRDefault="003554CB" w:rsidP="00272982">
      <w:pPr>
        <w:pStyle w:val="a5"/>
        <w:ind w:firstLine="709"/>
        <w:contextualSpacing/>
        <w:jc w:val="both"/>
        <w:rPr>
          <w:b/>
          <w:sz w:val="28"/>
          <w:szCs w:val="28"/>
          <w:lang w:val="kk-KZ"/>
        </w:rPr>
      </w:pPr>
      <w:r w:rsidRPr="008C5B0B">
        <w:rPr>
          <w:b/>
          <w:sz w:val="28"/>
          <w:szCs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w:t>
      </w:r>
      <w:bookmarkStart w:id="1" w:name="_GoBack"/>
      <w:bookmarkEnd w:id="1"/>
      <w:r w:rsidRPr="008C5B0B">
        <w:rPr>
          <w:b/>
          <w:sz w:val="28"/>
          <w:szCs w:val="28"/>
          <w:lang w:val="kk-KZ"/>
        </w:rPr>
        <w:t>елер және/немесе оны қабылдау қажеттігінің басқа да негіздемелері</w:t>
      </w:r>
      <w:r w:rsidR="0040593A">
        <w:rPr>
          <w:b/>
          <w:sz w:val="28"/>
          <w:szCs w:val="28"/>
          <w:lang w:val="kk-KZ"/>
        </w:rPr>
        <w:t>.</w:t>
      </w:r>
    </w:p>
    <w:p w:rsidR="006331A6" w:rsidRPr="006331A6" w:rsidRDefault="002841D0" w:rsidP="006331A6">
      <w:pPr>
        <w:pStyle w:val="a5"/>
        <w:ind w:firstLine="709"/>
        <w:contextualSpacing/>
        <w:jc w:val="both"/>
        <w:rPr>
          <w:bCs/>
          <w:color w:val="000000"/>
          <w:sz w:val="28"/>
          <w:szCs w:val="28"/>
          <w:lang w:val="kk-KZ"/>
        </w:rPr>
      </w:pPr>
      <w:r w:rsidRPr="002841D0">
        <w:rPr>
          <w:bCs/>
          <w:color w:val="000000"/>
          <w:sz w:val="28"/>
          <w:szCs w:val="28"/>
          <w:lang w:val="kk-KZ"/>
        </w:rPr>
        <w:t xml:space="preserve">«Қазақстан Республикасының кейбір заңнамалық актілеріне бюджет заңнамасын жетілдіру мәселелері бойынша өзгерістер мен толықтырулар енгізу және «Концессиялар туралы» Қазақстан Республикасы Заңының күші жойылды деп тану туралы» Қазақстан Республикасының Заңы </w:t>
      </w:r>
      <w:r w:rsidRPr="002841D0">
        <w:rPr>
          <w:bCs/>
          <w:color w:val="000000"/>
          <w:sz w:val="28"/>
          <w:szCs w:val="28"/>
          <w:lang w:val="kk-KZ"/>
        </w:rPr>
        <w:br/>
        <w:t>2-бабының 4-тармағына сәйкес</w:t>
      </w:r>
      <w:r w:rsidR="006331A6" w:rsidRPr="002841D0">
        <w:rPr>
          <w:bCs/>
          <w:color w:val="000000"/>
          <w:sz w:val="28"/>
          <w:szCs w:val="28"/>
          <w:lang w:val="kk-KZ"/>
        </w:rPr>
        <w:t>.</w:t>
      </w:r>
    </w:p>
    <w:p w:rsidR="003554CB" w:rsidRPr="008C5B0B" w:rsidRDefault="003554CB" w:rsidP="003554CB">
      <w:pPr>
        <w:pStyle w:val="a5"/>
        <w:ind w:firstLine="709"/>
        <w:contextualSpacing/>
        <w:jc w:val="both"/>
        <w:rPr>
          <w:b/>
          <w:sz w:val="28"/>
          <w:szCs w:val="28"/>
          <w:lang w:val="kk-KZ"/>
        </w:rPr>
      </w:pPr>
      <w:r w:rsidRPr="008C5B0B">
        <w:rPr>
          <w:b/>
          <w:sz w:val="28"/>
          <w:szCs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40593A">
        <w:rPr>
          <w:b/>
          <w:sz w:val="28"/>
          <w:szCs w:val="28"/>
          <w:lang w:val="kk-KZ"/>
        </w:rPr>
        <w:t>.</w:t>
      </w:r>
    </w:p>
    <w:p w:rsidR="007E719D" w:rsidRPr="007E719D" w:rsidRDefault="00465B34" w:rsidP="003554CB">
      <w:pPr>
        <w:pStyle w:val="a5"/>
        <w:ind w:firstLine="709"/>
        <w:contextualSpacing/>
        <w:jc w:val="both"/>
        <w:rPr>
          <w:sz w:val="28"/>
          <w:szCs w:val="28"/>
          <w:lang w:val="kk-KZ"/>
        </w:rPr>
      </w:pPr>
      <w:r>
        <w:rPr>
          <w:sz w:val="28"/>
          <w:szCs w:val="28"/>
          <w:lang w:val="kk-KZ"/>
        </w:rPr>
        <w:t>Жобаны іске асыру республикалық бюджеттен қосымша қаржы шығындары</w:t>
      </w:r>
      <w:r w:rsidR="00D46B84">
        <w:rPr>
          <w:sz w:val="28"/>
          <w:szCs w:val="28"/>
          <w:lang w:val="kk-KZ"/>
        </w:rPr>
        <w:t>н</w:t>
      </w:r>
      <w:r>
        <w:rPr>
          <w:sz w:val="28"/>
          <w:szCs w:val="28"/>
          <w:lang w:val="kk-KZ"/>
        </w:rPr>
        <w:t xml:space="preserve"> талап ет</w:t>
      </w:r>
      <w:r w:rsidR="00490947">
        <w:rPr>
          <w:sz w:val="28"/>
          <w:szCs w:val="28"/>
          <w:lang w:val="kk-KZ"/>
        </w:rPr>
        <w:t>пейді</w:t>
      </w:r>
      <w:r>
        <w:rPr>
          <w:sz w:val="28"/>
          <w:szCs w:val="28"/>
          <w:lang w:val="kk-KZ"/>
        </w:rPr>
        <w:t xml:space="preserve">. </w:t>
      </w:r>
    </w:p>
    <w:p w:rsidR="003554CB" w:rsidRPr="008C5B0B" w:rsidRDefault="003554CB" w:rsidP="003554CB">
      <w:pPr>
        <w:pStyle w:val="a5"/>
        <w:ind w:firstLine="709"/>
        <w:contextualSpacing/>
        <w:jc w:val="both"/>
        <w:rPr>
          <w:b/>
          <w:sz w:val="28"/>
          <w:szCs w:val="28"/>
          <w:lang w:val="kk-KZ"/>
        </w:rPr>
      </w:pPr>
      <w:r w:rsidRPr="008C5B0B">
        <w:rPr>
          <w:b/>
          <w:sz w:val="28"/>
          <w:szCs w:val="28"/>
          <w:lang w:val="kk-KZ"/>
        </w:rPr>
        <w:t>4. 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r w:rsidR="0040593A">
        <w:rPr>
          <w:b/>
          <w:sz w:val="28"/>
          <w:szCs w:val="28"/>
          <w:lang w:val="kk-KZ"/>
        </w:rPr>
        <w:t>.</w:t>
      </w:r>
    </w:p>
    <w:p w:rsidR="00490947" w:rsidRPr="00490947" w:rsidRDefault="00490947" w:rsidP="00490947">
      <w:pPr>
        <w:pStyle w:val="a5"/>
        <w:ind w:firstLine="708"/>
        <w:contextualSpacing/>
        <w:rPr>
          <w:sz w:val="28"/>
          <w:szCs w:val="28"/>
          <w:lang w:val="kk-KZ"/>
        </w:rPr>
      </w:pPr>
      <w:r w:rsidRPr="00490947">
        <w:rPr>
          <w:sz w:val="28"/>
          <w:szCs w:val="28"/>
          <w:lang w:val="kk-KZ"/>
        </w:rPr>
        <w:t>Жобаны қабылдау теріс әлеуметтік-экономикалық және/немесе құқықтық салдарға әкеп соқпайды, сондай-ақ ұлттық қауіпсіздікті қамтамасыз етуге әсер етпейді.</w:t>
      </w:r>
    </w:p>
    <w:p w:rsidR="00403268" w:rsidRDefault="003554CB" w:rsidP="00403268">
      <w:pPr>
        <w:pStyle w:val="a5"/>
        <w:ind w:firstLine="709"/>
        <w:contextualSpacing/>
        <w:jc w:val="both"/>
        <w:rPr>
          <w:b/>
          <w:sz w:val="28"/>
          <w:szCs w:val="28"/>
          <w:lang w:val="kk-KZ"/>
        </w:rPr>
      </w:pPr>
      <w:r w:rsidRPr="00F561B4">
        <w:rPr>
          <w:b/>
          <w:sz w:val="28"/>
          <w:szCs w:val="28"/>
          <w:lang w:val="kk-KZ"/>
        </w:rPr>
        <w:t>5. Нақты мақсаттар мен күтілетін нәтижелердің мерзімдері</w:t>
      </w:r>
      <w:r w:rsidR="0040593A">
        <w:rPr>
          <w:b/>
          <w:sz w:val="28"/>
          <w:szCs w:val="28"/>
          <w:lang w:val="kk-KZ"/>
        </w:rPr>
        <w:t>.</w:t>
      </w:r>
    </w:p>
    <w:p w:rsidR="002841D0" w:rsidRPr="002841D0" w:rsidRDefault="002841D0" w:rsidP="002841D0">
      <w:pPr>
        <w:pStyle w:val="a5"/>
        <w:ind w:firstLine="709"/>
        <w:contextualSpacing/>
        <w:jc w:val="both"/>
        <w:rPr>
          <w:sz w:val="28"/>
          <w:szCs w:val="28"/>
          <w:lang w:val="kk-KZ"/>
        </w:rPr>
      </w:pPr>
      <w:r w:rsidRPr="002841D0">
        <w:rPr>
          <w:sz w:val="28"/>
          <w:szCs w:val="28"/>
          <w:lang w:val="kk-KZ"/>
        </w:rPr>
        <w:t>Жобаны қабылдау Қазақстан Республикасының қолданыстағы заңнамасына сәйкес келтіруге мүмкіндік береді.</w:t>
      </w:r>
    </w:p>
    <w:p w:rsidR="003554CB" w:rsidRPr="000F1D77" w:rsidRDefault="003554CB" w:rsidP="000F1D77">
      <w:pPr>
        <w:pStyle w:val="a5"/>
        <w:ind w:firstLine="709"/>
        <w:contextualSpacing/>
        <w:jc w:val="both"/>
        <w:rPr>
          <w:sz w:val="28"/>
          <w:szCs w:val="28"/>
          <w:lang w:val="kk-KZ"/>
        </w:rPr>
      </w:pPr>
      <w:r w:rsidRPr="008C5B0B">
        <w:rPr>
          <w:b/>
          <w:sz w:val="28"/>
          <w:szCs w:val="28"/>
          <w:lang w:val="kk-KZ"/>
        </w:rPr>
        <w:lastRenderedPageBreak/>
        <w:t>6. Жобада қаралатын мәселелер бойынша Президенттің және/немесе Үкіметтің бұрын қабылданған актілері және олардың іске асыры</w:t>
      </w:r>
      <w:r w:rsidR="00301B9C">
        <w:rPr>
          <w:b/>
          <w:sz w:val="28"/>
          <w:szCs w:val="28"/>
          <w:lang w:val="kk-KZ"/>
        </w:rPr>
        <w:t>лу нәтижелері туралы мәліметтер</w:t>
      </w:r>
      <w:r w:rsidR="00B80944">
        <w:rPr>
          <w:b/>
          <w:sz w:val="28"/>
          <w:szCs w:val="28"/>
          <w:lang w:val="kk-KZ"/>
        </w:rPr>
        <w:t>.</w:t>
      </w:r>
    </w:p>
    <w:p w:rsidR="00C80748" w:rsidRDefault="00806F8A" w:rsidP="00141B6D">
      <w:pPr>
        <w:pStyle w:val="a5"/>
        <w:ind w:firstLine="708"/>
        <w:contextualSpacing/>
        <w:jc w:val="both"/>
        <w:rPr>
          <w:bCs/>
          <w:sz w:val="28"/>
          <w:szCs w:val="28"/>
          <w:lang w:val="kk-KZ"/>
        </w:rPr>
      </w:pPr>
      <w:r w:rsidRPr="00806F8A">
        <w:rPr>
          <w:bCs/>
          <w:sz w:val="28"/>
          <w:szCs w:val="28"/>
          <w:lang w:val="kk-KZ"/>
        </w:rPr>
        <w:t>«Мемлекеттік-жекешелік әріптестікті іске асыру үшін, оның ішінде концессияға беруге жатпайтын объектілер тiзбесін бекіту туралы» Қазақстан Республикасы Үкіметінің 2017 жылғы 6 қарашадағы № 710 қаулысы</w:t>
      </w:r>
      <w:r>
        <w:rPr>
          <w:bCs/>
          <w:sz w:val="28"/>
          <w:szCs w:val="28"/>
          <w:lang w:val="kk-KZ"/>
        </w:rPr>
        <w:t xml:space="preserve">. </w:t>
      </w:r>
    </w:p>
    <w:p w:rsidR="00380947" w:rsidRPr="00870BF2" w:rsidRDefault="003554CB" w:rsidP="00380947">
      <w:pPr>
        <w:pStyle w:val="a5"/>
        <w:ind w:firstLine="709"/>
        <w:contextualSpacing/>
        <w:jc w:val="both"/>
        <w:rPr>
          <w:b/>
          <w:sz w:val="28"/>
          <w:szCs w:val="28"/>
          <w:lang w:val="kk-KZ"/>
        </w:rPr>
      </w:pPr>
      <w:r w:rsidRPr="00550B8D">
        <w:rPr>
          <w:b/>
          <w:sz w:val="28"/>
          <w:szCs w:val="28"/>
          <w:lang w:val="kk-KZ"/>
        </w:rPr>
        <w:t>7. Е</w:t>
      </w:r>
      <w:r w:rsidRPr="008C5B0B">
        <w:rPr>
          <w:b/>
          <w:sz w:val="28"/>
          <w:szCs w:val="28"/>
          <w:lang w:val="kk-KZ"/>
        </w:rPr>
        <w:t>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w:t>
      </w:r>
      <w:r w:rsidR="00870BF2">
        <w:rPr>
          <w:b/>
          <w:sz w:val="28"/>
          <w:szCs w:val="28"/>
          <w:lang w:val="kk-KZ"/>
        </w:rPr>
        <w:t xml:space="preserve"> </w:t>
      </w:r>
      <w:r w:rsidR="00870BF2" w:rsidRPr="00870BF2">
        <w:rPr>
          <w:b/>
          <w:sz w:val="28"/>
          <w:szCs w:val="28"/>
          <w:lang w:val="kk-KZ"/>
        </w:rPr>
        <w:t>енгізу талап етілетін-етілмейтінін көрсету) не ондай қажеттіліктің болмауы</w:t>
      </w:r>
      <w:r w:rsidR="00B80944">
        <w:rPr>
          <w:b/>
          <w:sz w:val="28"/>
          <w:szCs w:val="28"/>
          <w:lang w:val="kk-KZ"/>
        </w:rPr>
        <w:t>.</w:t>
      </w:r>
    </w:p>
    <w:p w:rsidR="00F84C23" w:rsidRDefault="00380947" w:rsidP="00F84C23">
      <w:pPr>
        <w:pStyle w:val="a5"/>
        <w:ind w:firstLine="709"/>
        <w:contextualSpacing/>
        <w:jc w:val="both"/>
        <w:rPr>
          <w:sz w:val="28"/>
          <w:szCs w:val="28"/>
          <w:lang w:val="kk-KZ"/>
        </w:rPr>
      </w:pPr>
      <w:r w:rsidRPr="00DA4A26">
        <w:rPr>
          <w:sz w:val="28"/>
          <w:szCs w:val="28"/>
          <w:lang w:val="kk-KZ"/>
        </w:rPr>
        <w:t>Талап етілмейді.</w:t>
      </w:r>
    </w:p>
    <w:p w:rsidR="00F84C23" w:rsidRDefault="00CE2A83" w:rsidP="00F84C23">
      <w:pPr>
        <w:pStyle w:val="a5"/>
        <w:ind w:firstLine="709"/>
        <w:contextualSpacing/>
        <w:jc w:val="both"/>
        <w:rPr>
          <w:b/>
          <w:sz w:val="28"/>
          <w:szCs w:val="28"/>
          <w:lang w:val="kk-KZ"/>
        </w:rPr>
      </w:pPr>
      <w:r w:rsidRPr="0009291C">
        <w:rPr>
          <w:b/>
          <w:sz w:val="28"/>
          <w:szCs w:val="28"/>
          <w:lang w:val="kk-KZ"/>
        </w:rPr>
        <w:t>8. Ұсынылған халықаралық шарттың жобасын кейіннен ратификациялау қажеттілігі туралы ақпарат</w:t>
      </w:r>
      <w:r w:rsidR="00B80944">
        <w:rPr>
          <w:b/>
          <w:sz w:val="28"/>
          <w:szCs w:val="28"/>
          <w:lang w:val="kk-KZ"/>
        </w:rPr>
        <w:t>.</w:t>
      </w:r>
    </w:p>
    <w:p w:rsidR="00F84C23" w:rsidRDefault="00227C11" w:rsidP="00F84C23">
      <w:pPr>
        <w:pStyle w:val="a5"/>
        <w:ind w:firstLine="709"/>
        <w:contextualSpacing/>
        <w:jc w:val="both"/>
        <w:rPr>
          <w:sz w:val="28"/>
          <w:szCs w:val="28"/>
          <w:lang w:val="kk-KZ"/>
        </w:rPr>
      </w:pPr>
      <w:r>
        <w:rPr>
          <w:sz w:val="28"/>
          <w:szCs w:val="28"/>
          <w:lang w:val="kk-KZ"/>
        </w:rPr>
        <w:t>Талап етілмейді</w:t>
      </w:r>
      <w:r w:rsidR="00CE2A83" w:rsidRPr="0009291C">
        <w:rPr>
          <w:sz w:val="28"/>
          <w:szCs w:val="28"/>
          <w:lang w:val="kk-KZ"/>
        </w:rPr>
        <w:t>.</w:t>
      </w:r>
    </w:p>
    <w:p w:rsidR="00F84C23" w:rsidRPr="00A877EF" w:rsidRDefault="00CE2A83" w:rsidP="00F84C23">
      <w:pPr>
        <w:pStyle w:val="a5"/>
        <w:ind w:firstLine="709"/>
        <w:contextualSpacing/>
        <w:jc w:val="both"/>
        <w:rPr>
          <w:b/>
          <w:sz w:val="28"/>
          <w:szCs w:val="28"/>
          <w:lang w:val="kk-KZ"/>
        </w:rPr>
      </w:pPr>
      <w:r w:rsidRPr="00A877EF">
        <w:rPr>
          <w:b/>
          <w:sz w:val="28"/>
          <w:szCs w:val="28"/>
          <w:lang w:val="kk-KZ"/>
        </w:rPr>
        <w:t>9. Кеңсе Басшысы мен Байланыс және ақпарат министрінің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w:t>
      </w:r>
      <w:r w:rsidR="00301B9C">
        <w:rPr>
          <w:b/>
          <w:sz w:val="28"/>
          <w:szCs w:val="28"/>
          <w:lang w:val="kk-KZ"/>
        </w:rPr>
        <w:t>еру мүмкіндігі</w:t>
      </w:r>
      <w:r w:rsidR="00B80944">
        <w:rPr>
          <w:b/>
          <w:sz w:val="28"/>
          <w:szCs w:val="28"/>
          <w:lang w:val="kk-KZ"/>
        </w:rPr>
        <w:t>.</w:t>
      </w:r>
    </w:p>
    <w:p w:rsidR="00F84C23" w:rsidRPr="00A877EF" w:rsidRDefault="00CE2A83" w:rsidP="00F84C23">
      <w:pPr>
        <w:pStyle w:val="a5"/>
        <w:ind w:firstLine="709"/>
        <w:contextualSpacing/>
        <w:jc w:val="both"/>
        <w:rPr>
          <w:sz w:val="28"/>
          <w:szCs w:val="28"/>
          <w:lang w:val="kk-KZ"/>
        </w:rPr>
      </w:pPr>
      <w:r w:rsidRPr="00A877EF">
        <w:rPr>
          <w:sz w:val="28"/>
          <w:szCs w:val="28"/>
          <w:lang w:val="kk-KZ"/>
        </w:rPr>
        <w:t>Рұқсат етіледі.</w:t>
      </w:r>
    </w:p>
    <w:p w:rsidR="00F84C23" w:rsidRDefault="00CE2A83" w:rsidP="00F84C23">
      <w:pPr>
        <w:pStyle w:val="a5"/>
        <w:ind w:firstLine="709"/>
        <w:contextualSpacing/>
        <w:jc w:val="both"/>
        <w:rPr>
          <w:b/>
          <w:sz w:val="28"/>
          <w:szCs w:val="28"/>
          <w:lang w:val="kk-KZ"/>
        </w:rPr>
      </w:pPr>
      <w:r w:rsidRPr="00CE2A83">
        <w:rPr>
          <w:b/>
          <w:sz w:val="28"/>
          <w:szCs w:val="28"/>
          <w:lang w:val="kk-KZ"/>
        </w:rPr>
        <w:t>10</w:t>
      </w:r>
      <w:r w:rsidR="003554CB" w:rsidRPr="00CE2A83">
        <w:rPr>
          <w:b/>
          <w:sz w:val="28"/>
          <w:szCs w:val="28"/>
          <w:lang w:val="kk-KZ"/>
        </w:rPr>
        <w:t xml:space="preserve">. </w:t>
      </w:r>
      <w:r w:rsidR="00301B9C" w:rsidRPr="00301B9C">
        <w:rPr>
          <w:b/>
          <w:sz w:val="28"/>
          <w:szCs w:val="28"/>
          <w:lang w:val="kk-KZ"/>
        </w:rPr>
        <w:t>Жобаның мемлекеттік органның интернет-ресурсында, сондай-ақ ашық нормативтік құқықтық актілердің интернет-порталында орналастырылғаны тур</w:t>
      </w:r>
      <w:r w:rsidR="00301B9C">
        <w:rPr>
          <w:b/>
          <w:sz w:val="28"/>
          <w:szCs w:val="28"/>
          <w:lang w:val="kk-KZ"/>
        </w:rPr>
        <w:t>алы ақпарат (күні, байт көлемі)</w:t>
      </w:r>
      <w:r w:rsidR="00B80944">
        <w:rPr>
          <w:b/>
          <w:sz w:val="28"/>
          <w:szCs w:val="28"/>
          <w:lang w:val="kk-KZ"/>
        </w:rPr>
        <w:t>.</w:t>
      </w:r>
    </w:p>
    <w:p w:rsidR="00227C11" w:rsidRPr="00F73294" w:rsidRDefault="00227C11">
      <w:pPr>
        <w:pStyle w:val="a5"/>
        <w:ind w:firstLine="709"/>
        <w:contextualSpacing/>
        <w:jc w:val="both"/>
        <w:rPr>
          <w:sz w:val="28"/>
          <w:szCs w:val="28"/>
          <w:lang w:val="kk-KZ"/>
        </w:rPr>
      </w:pPr>
      <w:r>
        <w:rPr>
          <w:sz w:val="28"/>
          <w:szCs w:val="28"/>
          <w:lang w:val="kk-KZ"/>
        </w:rPr>
        <w:t xml:space="preserve">Жоба Қазақстан Республикасы Ұлттық экономика министрлігінің </w:t>
      </w:r>
      <w:hyperlink r:id="rId6" w:history="1">
        <w:r w:rsidRPr="00F73294">
          <w:rPr>
            <w:rStyle w:val="a7"/>
            <w:color w:val="000000" w:themeColor="text1"/>
            <w:sz w:val="28"/>
            <w:szCs w:val="28"/>
            <w:lang w:val="kk-KZ"/>
          </w:rPr>
          <w:t>www.economy.gov.kz</w:t>
        </w:r>
      </w:hyperlink>
      <w:r w:rsidRPr="00F73294">
        <w:rPr>
          <w:color w:val="000000" w:themeColor="text1"/>
          <w:sz w:val="28"/>
          <w:szCs w:val="28"/>
          <w:lang w:val="kk-KZ"/>
        </w:rPr>
        <w:t xml:space="preserve"> </w:t>
      </w:r>
      <w:r w:rsidRPr="00F73294">
        <w:rPr>
          <w:sz w:val="28"/>
          <w:szCs w:val="28"/>
          <w:lang w:val="kk-KZ"/>
        </w:rPr>
        <w:t>интернет-ресурс</w:t>
      </w:r>
      <w:r>
        <w:rPr>
          <w:sz w:val="28"/>
          <w:szCs w:val="28"/>
          <w:lang w:val="kk-KZ"/>
        </w:rPr>
        <w:t>ында</w:t>
      </w:r>
      <w:r w:rsidRPr="00F73294">
        <w:rPr>
          <w:color w:val="000000" w:themeColor="text1"/>
          <w:sz w:val="28"/>
          <w:szCs w:val="28"/>
          <w:lang w:val="kk-KZ"/>
        </w:rPr>
        <w:t xml:space="preserve"> </w:t>
      </w:r>
      <w:r w:rsidRPr="00F73294">
        <w:rPr>
          <w:sz w:val="28"/>
          <w:szCs w:val="28"/>
          <w:lang w:val="kk-KZ"/>
        </w:rPr>
        <w:t xml:space="preserve">2025 </w:t>
      </w:r>
      <w:r>
        <w:rPr>
          <w:sz w:val="28"/>
          <w:szCs w:val="28"/>
          <w:lang w:val="kk-KZ"/>
        </w:rPr>
        <w:t xml:space="preserve">жылғы </w:t>
      </w:r>
      <w:r w:rsidRPr="00F73294">
        <w:rPr>
          <w:color w:val="000000" w:themeColor="text1"/>
          <w:sz w:val="28"/>
          <w:szCs w:val="28"/>
          <w:lang w:val="kk-KZ"/>
        </w:rPr>
        <w:t xml:space="preserve">«    »       </w:t>
      </w:r>
      <w:r>
        <w:rPr>
          <w:sz w:val="28"/>
          <w:szCs w:val="28"/>
          <w:lang w:val="kk-KZ"/>
        </w:rPr>
        <w:t>(байт саны:</w:t>
      </w:r>
      <w:r w:rsidR="00F15679">
        <w:rPr>
          <w:sz w:val="28"/>
          <w:szCs w:val="28"/>
          <w:lang w:val="kk-KZ"/>
        </w:rPr>
        <w:t xml:space="preserve">    КБ) және ашық </w:t>
      </w:r>
      <w:r w:rsidR="00F15679" w:rsidRPr="00F15679">
        <w:rPr>
          <w:sz w:val="28"/>
          <w:szCs w:val="28"/>
          <w:lang w:val="kk-KZ"/>
        </w:rPr>
        <w:t>нормативтік құқықтық актілердің интернет-порталында</w:t>
      </w:r>
      <w:r w:rsidR="00F15679">
        <w:rPr>
          <w:sz w:val="28"/>
          <w:szCs w:val="28"/>
          <w:lang w:val="kk-KZ"/>
        </w:rPr>
        <w:t xml:space="preserve"> </w:t>
      </w:r>
      <w:r w:rsidR="00F15679" w:rsidRPr="00110A89">
        <w:rPr>
          <w:sz w:val="28"/>
          <w:szCs w:val="28"/>
          <w:lang w:val="kk-KZ"/>
        </w:rPr>
        <w:t xml:space="preserve">2025 </w:t>
      </w:r>
      <w:r w:rsidR="00F15679">
        <w:rPr>
          <w:sz w:val="28"/>
          <w:szCs w:val="28"/>
          <w:lang w:val="kk-KZ"/>
        </w:rPr>
        <w:t xml:space="preserve">жылғы </w:t>
      </w:r>
      <w:r w:rsidR="00F15679" w:rsidRPr="00110A89">
        <w:rPr>
          <w:color w:val="000000" w:themeColor="text1"/>
          <w:sz w:val="28"/>
          <w:szCs w:val="28"/>
          <w:lang w:val="kk-KZ"/>
        </w:rPr>
        <w:t xml:space="preserve">«    »       </w:t>
      </w:r>
      <w:r w:rsidR="00F15679">
        <w:rPr>
          <w:sz w:val="28"/>
          <w:szCs w:val="28"/>
          <w:lang w:val="kk-KZ"/>
        </w:rPr>
        <w:t>(байт саны:    КБ) орналастырылған.</w:t>
      </w:r>
    </w:p>
    <w:p w:rsidR="00F84C23" w:rsidRPr="00301B9C" w:rsidRDefault="00CE2A83" w:rsidP="00F84C23">
      <w:pPr>
        <w:pStyle w:val="a5"/>
        <w:ind w:firstLine="709"/>
        <w:contextualSpacing/>
        <w:jc w:val="both"/>
        <w:rPr>
          <w:b/>
          <w:sz w:val="28"/>
          <w:lang w:val="kk-KZ"/>
        </w:rPr>
      </w:pPr>
      <w:r w:rsidRPr="007E7F46">
        <w:rPr>
          <w:b/>
          <w:sz w:val="28"/>
          <w:lang w:val="kk-KZ"/>
        </w:rPr>
        <w:t xml:space="preserve">11. </w:t>
      </w:r>
      <w:r w:rsidR="00301B9C" w:rsidRPr="00301B9C">
        <w:rPr>
          <w:b/>
          <w:sz w:val="28"/>
          <w:lang w:val="kk-KZ"/>
        </w:rPr>
        <w:t xml:space="preserve">Әлеуметтік маңызы бар қаулы жобасына баспасөз релизінің уәкілетті мемлекеттік органдардың интернет-ресурсында </w:t>
      </w:r>
      <w:r w:rsidR="00301B9C">
        <w:rPr>
          <w:b/>
          <w:sz w:val="28"/>
          <w:lang w:val="kk-KZ"/>
        </w:rPr>
        <w:t>орналастырылғаны туралы ақпарат</w:t>
      </w:r>
      <w:r w:rsidR="00B80944">
        <w:rPr>
          <w:b/>
          <w:sz w:val="28"/>
          <w:lang w:val="kk-KZ"/>
        </w:rPr>
        <w:t>.</w:t>
      </w:r>
    </w:p>
    <w:p w:rsidR="00F84C23" w:rsidRDefault="00CE2A83" w:rsidP="00F84C23">
      <w:pPr>
        <w:pStyle w:val="a5"/>
        <w:ind w:firstLine="709"/>
        <w:contextualSpacing/>
        <w:jc w:val="both"/>
        <w:rPr>
          <w:b/>
          <w:sz w:val="28"/>
          <w:szCs w:val="28"/>
          <w:lang w:val="kk-KZ"/>
        </w:rPr>
      </w:pPr>
      <w:r w:rsidRPr="00CE2A83">
        <w:rPr>
          <w:sz w:val="28"/>
          <w:lang w:val="kk-KZ"/>
        </w:rPr>
        <w:t>Талап етілмейді.</w:t>
      </w:r>
      <w:r w:rsidR="000F31DC" w:rsidRPr="000F31DC">
        <w:rPr>
          <w:b/>
          <w:sz w:val="28"/>
          <w:szCs w:val="28"/>
          <w:lang w:val="kk-KZ"/>
        </w:rPr>
        <w:t xml:space="preserve"> </w:t>
      </w:r>
    </w:p>
    <w:p w:rsidR="00F84C23" w:rsidRDefault="000F31DC" w:rsidP="00F84C23">
      <w:pPr>
        <w:pStyle w:val="a5"/>
        <w:ind w:firstLine="709"/>
        <w:contextualSpacing/>
        <w:jc w:val="both"/>
        <w:rPr>
          <w:b/>
          <w:sz w:val="28"/>
          <w:szCs w:val="28"/>
          <w:lang w:val="kk-KZ"/>
        </w:rPr>
      </w:pPr>
      <w:r w:rsidRPr="0009291C">
        <w:rPr>
          <w:b/>
          <w:sz w:val="28"/>
          <w:szCs w:val="28"/>
          <w:lang w:val="kk-KZ"/>
        </w:rPr>
        <w:t>12. 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B80944">
        <w:rPr>
          <w:b/>
          <w:sz w:val="28"/>
          <w:szCs w:val="28"/>
          <w:lang w:val="kk-KZ"/>
        </w:rPr>
        <w:t>.</w:t>
      </w:r>
    </w:p>
    <w:p w:rsidR="00F84C23" w:rsidRDefault="000F31DC" w:rsidP="00F84C23">
      <w:pPr>
        <w:pStyle w:val="a5"/>
        <w:ind w:firstLine="709"/>
        <w:contextualSpacing/>
        <w:jc w:val="both"/>
        <w:rPr>
          <w:sz w:val="28"/>
          <w:szCs w:val="28"/>
          <w:lang w:val="kk-KZ"/>
        </w:rPr>
      </w:pPr>
      <w:r w:rsidRPr="0009291C">
        <w:rPr>
          <w:sz w:val="28"/>
          <w:szCs w:val="28"/>
          <w:lang w:val="kk-KZ"/>
        </w:rPr>
        <w:t>Сәйкес келеді.</w:t>
      </w:r>
    </w:p>
    <w:p w:rsidR="00465B34" w:rsidRPr="00465B34" w:rsidRDefault="00465B34" w:rsidP="00465B34">
      <w:pPr>
        <w:pStyle w:val="a5"/>
        <w:ind w:firstLine="709"/>
        <w:contextualSpacing/>
        <w:jc w:val="both"/>
        <w:rPr>
          <w:b/>
          <w:sz w:val="28"/>
          <w:szCs w:val="28"/>
          <w:lang w:val="kk-KZ"/>
        </w:rPr>
      </w:pPr>
      <w:r w:rsidRPr="00465B34">
        <w:rPr>
          <w:b/>
          <w:sz w:val="28"/>
          <w:szCs w:val="28"/>
          <w:lang w:val="kk-KZ"/>
        </w:rPr>
        <w:t>13. Жобаның қолданысқа енгізілуіне байланысты жеке кәсіпкерлік субъектілері шығынының азаюын және (немесе) ұлғаюын растайтын есеп-қисаптар нәтижелері.</w:t>
      </w:r>
    </w:p>
    <w:p w:rsidR="00465B34" w:rsidRPr="00465B34" w:rsidRDefault="00465B34" w:rsidP="00465B34">
      <w:pPr>
        <w:pStyle w:val="a5"/>
        <w:ind w:firstLine="709"/>
        <w:contextualSpacing/>
        <w:jc w:val="both"/>
        <w:rPr>
          <w:sz w:val="28"/>
          <w:szCs w:val="28"/>
          <w:lang w:val="kk-KZ"/>
        </w:rPr>
      </w:pPr>
      <w:r w:rsidRPr="00465B34">
        <w:rPr>
          <w:sz w:val="28"/>
          <w:szCs w:val="28"/>
          <w:lang w:val="kk-KZ"/>
        </w:rPr>
        <w:t>Талап етілмейді.</w:t>
      </w:r>
    </w:p>
    <w:p w:rsidR="00465B34" w:rsidRPr="00465B34" w:rsidRDefault="00465B34" w:rsidP="00465B34">
      <w:pPr>
        <w:pStyle w:val="a5"/>
        <w:ind w:firstLine="709"/>
        <w:contextualSpacing/>
        <w:jc w:val="both"/>
        <w:rPr>
          <w:b/>
          <w:sz w:val="28"/>
          <w:szCs w:val="28"/>
          <w:lang w:val="kk-KZ"/>
        </w:rPr>
      </w:pPr>
      <w:r w:rsidRPr="00465B34">
        <w:rPr>
          <w:b/>
          <w:sz w:val="28"/>
          <w:szCs w:val="28"/>
          <w:lang w:val="kk-KZ"/>
        </w:rPr>
        <w:lastRenderedPageBreak/>
        <w:t>14. 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p>
    <w:p w:rsidR="00465B34" w:rsidRPr="00465B34" w:rsidRDefault="00465B34" w:rsidP="00465B34">
      <w:pPr>
        <w:pStyle w:val="a5"/>
        <w:ind w:firstLine="709"/>
        <w:contextualSpacing/>
        <w:jc w:val="both"/>
        <w:rPr>
          <w:sz w:val="28"/>
          <w:szCs w:val="28"/>
          <w:lang w:val="kk-KZ"/>
        </w:rPr>
      </w:pPr>
      <w:r w:rsidRPr="00465B34">
        <w:rPr>
          <w:sz w:val="28"/>
          <w:szCs w:val="28"/>
          <w:lang w:val="kk-KZ"/>
        </w:rPr>
        <w:t>Талап етілмейді.</w:t>
      </w:r>
    </w:p>
    <w:p w:rsidR="00465B34" w:rsidRPr="00465B34" w:rsidRDefault="00465B34" w:rsidP="00465B34">
      <w:pPr>
        <w:pStyle w:val="a5"/>
        <w:ind w:firstLine="709"/>
        <w:contextualSpacing/>
        <w:jc w:val="both"/>
        <w:rPr>
          <w:b/>
          <w:sz w:val="28"/>
          <w:szCs w:val="28"/>
          <w:lang w:val="kk-KZ"/>
        </w:rPr>
      </w:pPr>
      <w:r>
        <w:rPr>
          <w:b/>
          <w:sz w:val="28"/>
          <w:szCs w:val="28"/>
          <w:lang w:val="kk-KZ"/>
        </w:rPr>
        <w:t>15. «Қоғамдық кеңестер туралы»</w:t>
      </w:r>
      <w:r w:rsidRPr="00465B34">
        <w:rPr>
          <w:b/>
          <w:sz w:val="28"/>
          <w:szCs w:val="28"/>
          <w:lang w:val="kk-KZ"/>
        </w:rPr>
        <w:t xml:space="preserve">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rsidR="00465B34" w:rsidRPr="00465B34" w:rsidRDefault="00465B34" w:rsidP="00465B34">
      <w:pPr>
        <w:pStyle w:val="a5"/>
        <w:ind w:firstLine="709"/>
        <w:contextualSpacing/>
        <w:jc w:val="both"/>
        <w:rPr>
          <w:sz w:val="28"/>
          <w:szCs w:val="28"/>
          <w:lang w:val="kk-KZ"/>
        </w:rPr>
      </w:pPr>
      <w:r w:rsidRPr="00465B34">
        <w:rPr>
          <w:sz w:val="28"/>
          <w:szCs w:val="28"/>
          <w:lang w:val="kk-KZ"/>
        </w:rPr>
        <w:t>Талап етілмейді.</w:t>
      </w:r>
    </w:p>
    <w:p w:rsidR="00465B34" w:rsidRDefault="00465B34" w:rsidP="00A86158">
      <w:pPr>
        <w:pStyle w:val="a5"/>
        <w:ind w:firstLine="709"/>
        <w:contextualSpacing/>
        <w:jc w:val="both"/>
        <w:rPr>
          <w:b/>
          <w:sz w:val="28"/>
          <w:szCs w:val="28"/>
          <w:lang w:val="kk-KZ"/>
        </w:rPr>
      </w:pPr>
    </w:p>
    <w:p w:rsidR="00A86158" w:rsidRDefault="00A86158" w:rsidP="00A86158">
      <w:pPr>
        <w:pStyle w:val="a5"/>
        <w:ind w:firstLine="709"/>
        <w:contextualSpacing/>
        <w:jc w:val="both"/>
        <w:rPr>
          <w:b/>
          <w:sz w:val="28"/>
          <w:szCs w:val="28"/>
          <w:lang w:val="kk-KZ"/>
        </w:rPr>
      </w:pPr>
    </w:p>
    <w:p w:rsidR="00227B63" w:rsidRDefault="00227B63" w:rsidP="00227B63">
      <w:pPr>
        <w:pStyle w:val="a5"/>
        <w:ind w:firstLine="709"/>
        <w:contextualSpacing/>
        <w:jc w:val="both"/>
        <w:rPr>
          <w:b/>
          <w:sz w:val="28"/>
          <w:szCs w:val="28"/>
          <w:lang w:val="kk-KZ"/>
        </w:rPr>
      </w:pPr>
      <w:r w:rsidRPr="00227B63">
        <w:rPr>
          <w:b/>
          <w:sz w:val="28"/>
          <w:szCs w:val="28"/>
          <w:lang w:val="kk-KZ"/>
        </w:rPr>
        <w:t xml:space="preserve">Қазақстан Республикасы </w:t>
      </w:r>
    </w:p>
    <w:p w:rsidR="00227B63" w:rsidRPr="00227B63" w:rsidRDefault="00227B63" w:rsidP="00227B63">
      <w:pPr>
        <w:pStyle w:val="a5"/>
        <w:ind w:firstLine="709"/>
        <w:contextualSpacing/>
        <w:jc w:val="both"/>
        <w:rPr>
          <w:b/>
          <w:sz w:val="28"/>
          <w:szCs w:val="28"/>
          <w:lang w:val="kk-KZ"/>
        </w:rPr>
      </w:pPr>
      <w:r w:rsidRPr="00227B63">
        <w:rPr>
          <w:b/>
          <w:sz w:val="28"/>
          <w:szCs w:val="28"/>
          <w:lang w:val="kk-KZ"/>
        </w:rPr>
        <w:t>Премьер-Министр</w:t>
      </w:r>
      <w:r>
        <w:rPr>
          <w:b/>
          <w:sz w:val="28"/>
          <w:szCs w:val="28"/>
          <w:lang w:val="kk-KZ"/>
        </w:rPr>
        <w:t>інің</w:t>
      </w:r>
      <w:r w:rsidRPr="00227B63">
        <w:rPr>
          <w:b/>
          <w:sz w:val="28"/>
          <w:szCs w:val="28"/>
          <w:lang w:val="kk-KZ"/>
        </w:rPr>
        <w:t xml:space="preserve"> </w:t>
      </w:r>
      <w:r>
        <w:rPr>
          <w:b/>
          <w:sz w:val="28"/>
          <w:szCs w:val="28"/>
          <w:lang w:val="kk-KZ"/>
        </w:rPr>
        <w:t>о</w:t>
      </w:r>
      <w:r w:rsidRPr="00227B63">
        <w:rPr>
          <w:b/>
          <w:sz w:val="28"/>
          <w:szCs w:val="28"/>
          <w:lang w:val="kk-KZ"/>
        </w:rPr>
        <w:t xml:space="preserve">рынбасары – </w:t>
      </w:r>
    </w:p>
    <w:p w:rsidR="00120651" w:rsidRPr="00544DCC" w:rsidRDefault="00227B63" w:rsidP="00227B63">
      <w:pPr>
        <w:pStyle w:val="a5"/>
        <w:ind w:firstLine="709"/>
        <w:contextualSpacing/>
        <w:jc w:val="both"/>
        <w:rPr>
          <w:sz w:val="28"/>
          <w:szCs w:val="28"/>
          <w:lang w:val="kk-KZ"/>
        </w:rPr>
      </w:pPr>
      <w:r w:rsidRPr="00227B63">
        <w:rPr>
          <w:b/>
          <w:sz w:val="28"/>
          <w:szCs w:val="28"/>
          <w:lang w:val="kk-KZ"/>
        </w:rPr>
        <w:t>Ұлттық экономика министрі</w:t>
      </w:r>
      <w:r>
        <w:rPr>
          <w:b/>
          <w:sz w:val="28"/>
          <w:szCs w:val="28"/>
          <w:lang w:val="kk-KZ"/>
        </w:rPr>
        <w:tab/>
      </w:r>
      <w:r>
        <w:rPr>
          <w:b/>
          <w:sz w:val="28"/>
          <w:szCs w:val="28"/>
          <w:lang w:val="kk-KZ"/>
        </w:rPr>
        <w:tab/>
      </w:r>
      <w:r>
        <w:rPr>
          <w:b/>
          <w:sz w:val="28"/>
          <w:szCs w:val="28"/>
          <w:lang w:val="kk-KZ"/>
        </w:rPr>
        <w:tab/>
      </w:r>
      <w:r w:rsidRPr="00227B63">
        <w:rPr>
          <w:b/>
          <w:sz w:val="28"/>
          <w:szCs w:val="28"/>
          <w:lang w:val="kk-KZ"/>
        </w:rPr>
        <w:t xml:space="preserve">             </w:t>
      </w:r>
      <w:r w:rsidR="00544DCC">
        <w:rPr>
          <w:b/>
          <w:sz w:val="28"/>
          <w:szCs w:val="28"/>
          <w:lang w:val="kk-KZ"/>
        </w:rPr>
        <w:t>С. Жұманғарин</w:t>
      </w:r>
    </w:p>
    <w:sectPr w:rsidR="00120651" w:rsidRPr="00544DCC" w:rsidSect="00916297">
      <w:headerReference w:type="default" r:id="rId7"/>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ABB" w:rsidRDefault="00957ABB" w:rsidP="00FB1918">
      <w:pPr>
        <w:spacing w:after="0" w:line="240" w:lineRule="auto"/>
      </w:pPr>
      <w:r>
        <w:separator/>
      </w:r>
    </w:p>
  </w:endnote>
  <w:endnote w:type="continuationSeparator" w:id="0">
    <w:p w:rsidR="00957ABB" w:rsidRDefault="00957ABB"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ABB" w:rsidRDefault="00957ABB" w:rsidP="00FB1918">
      <w:pPr>
        <w:spacing w:after="0" w:line="240" w:lineRule="auto"/>
      </w:pPr>
      <w:r>
        <w:separator/>
      </w:r>
    </w:p>
  </w:footnote>
  <w:footnote w:type="continuationSeparator" w:id="0">
    <w:p w:rsidR="00957ABB" w:rsidRDefault="00957ABB" w:rsidP="00FB1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2A9" w:rsidRDefault="00957ABB">
    <w:pPr>
      <w:pStyle w:val="a3"/>
    </w:pPr>
  </w:p>
  <w:p w:rsidR="003D52A9" w:rsidRDefault="00957ABB">
    <w:pPr>
      <w:pStyle w:val="a3"/>
    </w:pPr>
  </w:p>
  <w:p w:rsidR="003D52A9" w:rsidRDefault="00957ABB">
    <w:pPr>
      <w:pStyle w:val="a3"/>
    </w:pPr>
  </w:p>
  <w:p w:rsidR="003D52A9" w:rsidRDefault="00957AB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665"/>
    <w:rsid w:val="00000B90"/>
    <w:rsid w:val="0001156B"/>
    <w:rsid w:val="00017DCB"/>
    <w:rsid w:val="00042357"/>
    <w:rsid w:val="00052C95"/>
    <w:rsid w:val="00065814"/>
    <w:rsid w:val="00075026"/>
    <w:rsid w:val="0007609D"/>
    <w:rsid w:val="000C4A80"/>
    <w:rsid w:val="000C5F4E"/>
    <w:rsid w:val="000F1D77"/>
    <w:rsid w:val="000F31DC"/>
    <w:rsid w:val="00120651"/>
    <w:rsid w:val="00141804"/>
    <w:rsid w:val="00141B6D"/>
    <w:rsid w:val="001510BB"/>
    <w:rsid w:val="00156AA9"/>
    <w:rsid w:val="00161B42"/>
    <w:rsid w:val="00164DD9"/>
    <w:rsid w:val="00170209"/>
    <w:rsid w:val="0018475F"/>
    <w:rsid w:val="001854F0"/>
    <w:rsid w:val="00185B95"/>
    <w:rsid w:val="00192462"/>
    <w:rsid w:val="001972F6"/>
    <w:rsid w:val="001A4978"/>
    <w:rsid w:val="001E021F"/>
    <w:rsid w:val="001F1C42"/>
    <w:rsid w:val="001F5D0D"/>
    <w:rsid w:val="001F635B"/>
    <w:rsid w:val="002004C8"/>
    <w:rsid w:val="00222D70"/>
    <w:rsid w:val="00226D73"/>
    <w:rsid w:val="00227B63"/>
    <w:rsid w:val="00227C11"/>
    <w:rsid w:val="00245AE1"/>
    <w:rsid w:val="00247FFE"/>
    <w:rsid w:val="0025767C"/>
    <w:rsid w:val="00272556"/>
    <w:rsid w:val="00272982"/>
    <w:rsid w:val="002841D0"/>
    <w:rsid w:val="002B7253"/>
    <w:rsid w:val="002D2074"/>
    <w:rsid w:val="002E10B6"/>
    <w:rsid w:val="002F3E66"/>
    <w:rsid w:val="00301B9C"/>
    <w:rsid w:val="003351BD"/>
    <w:rsid w:val="00353CB6"/>
    <w:rsid w:val="003554CB"/>
    <w:rsid w:val="00380947"/>
    <w:rsid w:val="003B7622"/>
    <w:rsid w:val="003D419D"/>
    <w:rsid w:val="003E3034"/>
    <w:rsid w:val="003E535B"/>
    <w:rsid w:val="003E5914"/>
    <w:rsid w:val="003F30A3"/>
    <w:rsid w:val="00403268"/>
    <w:rsid w:val="0040593A"/>
    <w:rsid w:val="0040772D"/>
    <w:rsid w:val="00424E32"/>
    <w:rsid w:val="0045594A"/>
    <w:rsid w:val="00465B34"/>
    <w:rsid w:val="00470A19"/>
    <w:rsid w:val="00490947"/>
    <w:rsid w:val="00495DC0"/>
    <w:rsid w:val="004B3C16"/>
    <w:rsid w:val="004F4650"/>
    <w:rsid w:val="00504978"/>
    <w:rsid w:val="005105C4"/>
    <w:rsid w:val="00510AEF"/>
    <w:rsid w:val="00533EA9"/>
    <w:rsid w:val="00544DCC"/>
    <w:rsid w:val="00550B8D"/>
    <w:rsid w:val="005539A0"/>
    <w:rsid w:val="005740E7"/>
    <w:rsid w:val="005D3D02"/>
    <w:rsid w:val="005F2EEC"/>
    <w:rsid w:val="00631665"/>
    <w:rsid w:val="006331A6"/>
    <w:rsid w:val="00636B36"/>
    <w:rsid w:val="00660A7B"/>
    <w:rsid w:val="006B4F69"/>
    <w:rsid w:val="006B71F6"/>
    <w:rsid w:val="00702382"/>
    <w:rsid w:val="00721E79"/>
    <w:rsid w:val="0073008F"/>
    <w:rsid w:val="00735A08"/>
    <w:rsid w:val="00735EDE"/>
    <w:rsid w:val="007570EB"/>
    <w:rsid w:val="007727A4"/>
    <w:rsid w:val="00777DAF"/>
    <w:rsid w:val="00782E88"/>
    <w:rsid w:val="007A6DAA"/>
    <w:rsid w:val="007B267C"/>
    <w:rsid w:val="007E719D"/>
    <w:rsid w:val="00806F8A"/>
    <w:rsid w:val="0081317A"/>
    <w:rsid w:val="00820BA6"/>
    <w:rsid w:val="00822BC3"/>
    <w:rsid w:val="00836013"/>
    <w:rsid w:val="0084389B"/>
    <w:rsid w:val="00850C47"/>
    <w:rsid w:val="008544EF"/>
    <w:rsid w:val="00856800"/>
    <w:rsid w:val="00870BF2"/>
    <w:rsid w:val="0087574F"/>
    <w:rsid w:val="008902D6"/>
    <w:rsid w:val="0089095A"/>
    <w:rsid w:val="008962A0"/>
    <w:rsid w:val="008970EA"/>
    <w:rsid w:val="008B1546"/>
    <w:rsid w:val="008C5B0B"/>
    <w:rsid w:val="008E5A85"/>
    <w:rsid w:val="008F27C6"/>
    <w:rsid w:val="00916297"/>
    <w:rsid w:val="00941974"/>
    <w:rsid w:val="00943D8E"/>
    <w:rsid w:val="00957ABB"/>
    <w:rsid w:val="00960D6E"/>
    <w:rsid w:val="00997B87"/>
    <w:rsid w:val="009A7600"/>
    <w:rsid w:val="009E1194"/>
    <w:rsid w:val="009F1D4B"/>
    <w:rsid w:val="009F6A6A"/>
    <w:rsid w:val="00A02F2D"/>
    <w:rsid w:val="00A43F84"/>
    <w:rsid w:val="00A82618"/>
    <w:rsid w:val="00A86158"/>
    <w:rsid w:val="00A877EF"/>
    <w:rsid w:val="00A97395"/>
    <w:rsid w:val="00AA1205"/>
    <w:rsid w:val="00AC14BF"/>
    <w:rsid w:val="00AC3FAA"/>
    <w:rsid w:val="00AC5A22"/>
    <w:rsid w:val="00AD1869"/>
    <w:rsid w:val="00AD2756"/>
    <w:rsid w:val="00AD45C6"/>
    <w:rsid w:val="00AF6F64"/>
    <w:rsid w:val="00B14FDE"/>
    <w:rsid w:val="00B31393"/>
    <w:rsid w:val="00B473E4"/>
    <w:rsid w:val="00B71BEA"/>
    <w:rsid w:val="00B80944"/>
    <w:rsid w:val="00BA538A"/>
    <w:rsid w:val="00BC12B3"/>
    <w:rsid w:val="00BC3B41"/>
    <w:rsid w:val="00BC5449"/>
    <w:rsid w:val="00BF0BC7"/>
    <w:rsid w:val="00BF305E"/>
    <w:rsid w:val="00C028C3"/>
    <w:rsid w:val="00C12171"/>
    <w:rsid w:val="00C22EDB"/>
    <w:rsid w:val="00C406E2"/>
    <w:rsid w:val="00C725CA"/>
    <w:rsid w:val="00C769A7"/>
    <w:rsid w:val="00C80748"/>
    <w:rsid w:val="00C843EA"/>
    <w:rsid w:val="00C876DA"/>
    <w:rsid w:val="00C95CCA"/>
    <w:rsid w:val="00CE2A83"/>
    <w:rsid w:val="00CF240F"/>
    <w:rsid w:val="00D13449"/>
    <w:rsid w:val="00D46B84"/>
    <w:rsid w:val="00D64825"/>
    <w:rsid w:val="00D72BD2"/>
    <w:rsid w:val="00D9054B"/>
    <w:rsid w:val="00DA037C"/>
    <w:rsid w:val="00DA4A26"/>
    <w:rsid w:val="00DC5112"/>
    <w:rsid w:val="00DE1F69"/>
    <w:rsid w:val="00DE7B70"/>
    <w:rsid w:val="00DF2899"/>
    <w:rsid w:val="00DF7EF6"/>
    <w:rsid w:val="00E06D60"/>
    <w:rsid w:val="00E11729"/>
    <w:rsid w:val="00E30006"/>
    <w:rsid w:val="00E43863"/>
    <w:rsid w:val="00E464CD"/>
    <w:rsid w:val="00E76725"/>
    <w:rsid w:val="00E861A1"/>
    <w:rsid w:val="00EA031D"/>
    <w:rsid w:val="00EA26F2"/>
    <w:rsid w:val="00EA493E"/>
    <w:rsid w:val="00EC1971"/>
    <w:rsid w:val="00F07C17"/>
    <w:rsid w:val="00F15679"/>
    <w:rsid w:val="00F32D66"/>
    <w:rsid w:val="00F53045"/>
    <w:rsid w:val="00F561B4"/>
    <w:rsid w:val="00F73294"/>
    <w:rsid w:val="00F84C23"/>
    <w:rsid w:val="00F921A0"/>
    <w:rsid w:val="00FC769D"/>
    <w:rsid w:val="00FD37A4"/>
    <w:rsid w:val="00FD4E9A"/>
    <w:rsid w:val="00FE5717"/>
    <w:rsid w:val="00FF6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324547-3D40-4D67-A852-59BA01CF2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10BB"/>
    <w:rPr>
      <w:rFonts w:ascii="Calibri" w:eastAsia="Calibri" w:hAnsi="Calibri" w:cs="Times New Roman"/>
    </w:rPr>
  </w:style>
  <w:style w:type="paragraph" w:styleId="1">
    <w:name w:val="heading 1"/>
    <w:basedOn w:val="a"/>
    <w:next w:val="a"/>
    <w:link w:val="10"/>
    <w:qFormat/>
    <w:rsid w:val="001510BB"/>
    <w:pPr>
      <w:keepNext/>
      <w:spacing w:after="0" w:line="240" w:lineRule="auto"/>
      <w:jc w:val="both"/>
      <w:outlineLvl w:val="0"/>
    </w:pPr>
    <w:rPr>
      <w:rFonts w:ascii="Times/Kazakh" w:eastAsia="Times New Roman" w:hAnsi="Times/Kazakh"/>
      <w:sz w:val="28"/>
      <w:szCs w:val="20"/>
      <w:lang w:val="x-none" w:eastAsia="ko-KR"/>
    </w:rPr>
  </w:style>
  <w:style w:type="paragraph" w:styleId="2">
    <w:name w:val="heading 2"/>
    <w:basedOn w:val="a"/>
    <w:next w:val="a"/>
    <w:link w:val="20"/>
    <w:uiPriority w:val="9"/>
    <w:semiHidden/>
    <w:unhideWhenUsed/>
    <w:qFormat/>
    <w:rsid w:val="003D419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3554C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510BB"/>
    <w:rPr>
      <w:rFonts w:ascii="Times/Kazakh" w:eastAsia="Times New Roman" w:hAnsi="Times/Kazakh" w:cs="Times New Roman"/>
      <w:sz w:val="28"/>
      <w:szCs w:val="20"/>
      <w:lang w:val="x-none" w:eastAsia="ko-KR"/>
    </w:rPr>
  </w:style>
  <w:style w:type="paragraph" w:styleId="a3">
    <w:name w:val="Balloon Text"/>
    <w:basedOn w:val="a"/>
    <w:link w:val="a4"/>
    <w:uiPriority w:val="99"/>
    <w:semiHidden/>
    <w:unhideWhenUsed/>
    <w:rsid w:val="0085680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56800"/>
    <w:rPr>
      <w:rFonts w:ascii="Segoe UI" w:eastAsia="Calibri" w:hAnsi="Segoe UI" w:cs="Segoe UI"/>
      <w:sz w:val="18"/>
      <w:szCs w:val="18"/>
    </w:rPr>
  </w:style>
  <w:style w:type="character" w:customStyle="1" w:styleId="30">
    <w:name w:val="Заголовок 3 Знак"/>
    <w:basedOn w:val="a0"/>
    <w:link w:val="3"/>
    <w:uiPriority w:val="9"/>
    <w:semiHidden/>
    <w:rsid w:val="003554CB"/>
    <w:rPr>
      <w:rFonts w:asciiTheme="majorHAnsi" w:eastAsiaTheme="majorEastAsia" w:hAnsiTheme="majorHAnsi" w:cstheme="majorBidi"/>
      <w:b/>
      <w:bCs/>
      <w:color w:val="4F81BD" w:themeColor="accent1"/>
    </w:rPr>
  </w:style>
  <w:style w:type="paragraph" w:styleId="a5">
    <w:name w:val="Normal (Web)"/>
    <w:basedOn w:val="a"/>
    <w:uiPriority w:val="99"/>
    <w:unhideWhenUsed/>
    <w:rsid w:val="003554CB"/>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aliases w:val="Айгерим,мой рабочий,свой,Без интеБез интервала,СНОСКИ,Алия,14 TNR,МОЙ СТИЛЬ,Елжан,Эльдар,Title,No Spacing11,Clips Body,Без интервала111,без интервала,мелкиБез интеБез интервала,Без интерваль,ТекстОтчета,No Spacing2,Ерк!н,мой стиль"/>
    <w:uiPriority w:val="1"/>
    <w:qFormat/>
    <w:rsid w:val="00FE5717"/>
    <w:pPr>
      <w:spacing w:after="0" w:line="240" w:lineRule="auto"/>
    </w:pPr>
    <w:rPr>
      <w:rFonts w:eastAsiaTheme="minorEastAsia"/>
      <w:lang w:eastAsia="ru-RU"/>
    </w:rPr>
  </w:style>
  <w:style w:type="character" w:customStyle="1" w:styleId="20">
    <w:name w:val="Заголовок 2 Знак"/>
    <w:basedOn w:val="a0"/>
    <w:link w:val="2"/>
    <w:uiPriority w:val="9"/>
    <w:semiHidden/>
    <w:rsid w:val="003D419D"/>
    <w:rPr>
      <w:rFonts w:asciiTheme="majorHAnsi" w:eastAsiaTheme="majorEastAsia" w:hAnsiTheme="majorHAnsi" w:cstheme="majorBidi"/>
      <w:color w:val="365F91" w:themeColor="accent1" w:themeShade="BF"/>
      <w:sz w:val="26"/>
      <w:szCs w:val="26"/>
    </w:rPr>
  </w:style>
  <w:style w:type="character" w:styleId="a7">
    <w:name w:val="Hyperlink"/>
    <w:basedOn w:val="a0"/>
    <w:uiPriority w:val="99"/>
    <w:unhideWhenUsed/>
    <w:rsid w:val="00F07C17"/>
    <w:rPr>
      <w:color w:val="0000FF" w:themeColor="hyperlink"/>
      <w:u w:val="single"/>
    </w:rPr>
  </w:style>
  <w:style w:type="character" w:customStyle="1" w:styleId="11">
    <w:name w:val="Неразрешенное упоминание1"/>
    <w:basedOn w:val="a0"/>
    <w:uiPriority w:val="99"/>
    <w:semiHidden/>
    <w:unhideWhenUsed/>
    <w:rsid w:val="00F07C17"/>
    <w:rPr>
      <w:color w:val="605E5C"/>
      <w:shd w:val="clear" w:color="auto" w:fill="E1DFDD"/>
    </w:rPr>
  </w:style>
  <w:style w:type="paragraph" w:styleId="a8">
    <w:name w:val="header"/>
    <w:basedOn w:val="a"/>
    <w:link w:val="a9"/>
    <w:uiPriority w:val="99"/>
    <w:unhideWhenUsed/>
    <w:rsid w:val="006B71F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B71F6"/>
    <w:rPr>
      <w:rFonts w:ascii="Calibri" w:eastAsia="Calibri" w:hAnsi="Calibri" w:cs="Times New Roman"/>
    </w:rPr>
  </w:style>
  <w:style w:type="paragraph" w:styleId="aa">
    <w:name w:val="footer"/>
    <w:basedOn w:val="a"/>
    <w:link w:val="ab"/>
    <w:uiPriority w:val="99"/>
    <w:unhideWhenUsed/>
    <w:rsid w:val="006B71F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B71F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32472">
      <w:bodyDiv w:val="1"/>
      <w:marLeft w:val="0"/>
      <w:marRight w:val="0"/>
      <w:marTop w:val="0"/>
      <w:marBottom w:val="0"/>
      <w:divBdr>
        <w:top w:val="none" w:sz="0" w:space="0" w:color="auto"/>
        <w:left w:val="none" w:sz="0" w:space="0" w:color="auto"/>
        <w:bottom w:val="none" w:sz="0" w:space="0" w:color="auto"/>
        <w:right w:val="none" w:sz="0" w:space="0" w:color="auto"/>
      </w:divBdr>
    </w:div>
    <w:div w:id="89816339">
      <w:bodyDiv w:val="1"/>
      <w:marLeft w:val="0"/>
      <w:marRight w:val="0"/>
      <w:marTop w:val="0"/>
      <w:marBottom w:val="0"/>
      <w:divBdr>
        <w:top w:val="none" w:sz="0" w:space="0" w:color="auto"/>
        <w:left w:val="none" w:sz="0" w:space="0" w:color="auto"/>
        <w:bottom w:val="none" w:sz="0" w:space="0" w:color="auto"/>
        <w:right w:val="none" w:sz="0" w:space="0" w:color="auto"/>
      </w:divBdr>
    </w:div>
    <w:div w:id="682128540">
      <w:bodyDiv w:val="1"/>
      <w:marLeft w:val="0"/>
      <w:marRight w:val="0"/>
      <w:marTop w:val="0"/>
      <w:marBottom w:val="0"/>
      <w:divBdr>
        <w:top w:val="none" w:sz="0" w:space="0" w:color="auto"/>
        <w:left w:val="none" w:sz="0" w:space="0" w:color="auto"/>
        <w:bottom w:val="none" w:sz="0" w:space="0" w:color="auto"/>
        <w:right w:val="none" w:sz="0" w:space="0" w:color="auto"/>
      </w:divBdr>
    </w:div>
    <w:div w:id="743450001">
      <w:bodyDiv w:val="1"/>
      <w:marLeft w:val="0"/>
      <w:marRight w:val="0"/>
      <w:marTop w:val="0"/>
      <w:marBottom w:val="0"/>
      <w:divBdr>
        <w:top w:val="none" w:sz="0" w:space="0" w:color="auto"/>
        <w:left w:val="none" w:sz="0" w:space="0" w:color="auto"/>
        <w:bottom w:val="none" w:sz="0" w:space="0" w:color="auto"/>
        <w:right w:val="none" w:sz="0" w:space="0" w:color="auto"/>
      </w:divBdr>
    </w:div>
    <w:div w:id="1059667923">
      <w:bodyDiv w:val="1"/>
      <w:marLeft w:val="0"/>
      <w:marRight w:val="0"/>
      <w:marTop w:val="0"/>
      <w:marBottom w:val="0"/>
      <w:divBdr>
        <w:top w:val="none" w:sz="0" w:space="0" w:color="auto"/>
        <w:left w:val="none" w:sz="0" w:space="0" w:color="auto"/>
        <w:bottom w:val="none" w:sz="0" w:space="0" w:color="auto"/>
        <w:right w:val="none" w:sz="0" w:space="0" w:color="auto"/>
      </w:divBdr>
      <w:divsChild>
        <w:div w:id="1614363310">
          <w:marLeft w:val="0"/>
          <w:marRight w:val="0"/>
          <w:marTop w:val="0"/>
          <w:marBottom w:val="0"/>
          <w:divBdr>
            <w:top w:val="none" w:sz="0" w:space="0" w:color="auto"/>
            <w:left w:val="none" w:sz="0" w:space="0" w:color="auto"/>
            <w:bottom w:val="none" w:sz="0" w:space="0" w:color="auto"/>
            <w:right w:val="none" w:sz="0" w:space="0" w:color="auto"/>
          </w:divBdr>
          <w:divsChild>
            <w:div w:id="19680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138">
      <w:bodyDiv w:val="1"/>
      <w:marLeft w:val="0"/>
      <w:marRight w:val="0"/>
      <w:marTop w:val="0"/>
      <w:marBottom w:val="0"/>
      <w:divBdr>
        <w:top w:val="none" w:sz="0" w:space="0" w:color="auto"/>
        <w:left w:val="none" w:sz="0" w:space="0" w:color="auto"/>
        <w:bottom w:val="none" w:sz="0" w:space="0" w:color="auto"/>
        <w:right w:val="none" w:sz="0" w:space="0" w:color="auto"/>
      </w:divBdr>
    </w:div>
    <w:div w:id="1332947359">
      <w:bodyDiv w:val="1"/>
      <w:marLeft w:val="0"/>
      <w:marRight w:val="0"/>
      <w:marTop w:val="0"/>
      <w:marBottom w:val="0"/>
      <w:divBdr>
        <w:top w:val="none" w:sz="0" w:space="0" w:color="auto"/>
        <w:left w:val="none" w:sz="0" w:space="0" w:color="auto"/>
        <w:bottom w:val="none" w:sz="0" w:space="0" w:color="auto"/>
        <w:right w:val="none" w:sz="0" w:space="0" w:color="auto"/>
      </w:divBdr>
    </w:div>
    <w:div w:id="1338187834">
      <w:bodyDiv w:val="1"/>
      <w:marLeft w:val="0"/>
      <w:marRight w:val="0"/>
      <w:marTop w:val="0"/>
      <w:marBottom w:val="0"/>
      <w:divBdr>
        <w:top w:val="none" w:sz="0" w:space="0" w:color="auto"/>
        <w:left w:val="none" w:sz="0" w:space="0" w:color="auto"/>
        <w:bottom w:val="none" w:sz="0" w:space="0" w:color="auto"/>
        <w:right w:val="none" w:sz="0" w:space="0" w:color="auto"/>
      </w:divBdr>
    </w:div>
    <w:div w:id="1347831233">
      <w:bodyDiv w:val="1"/>
      <w:marLeft w:val="0"/>
      <w:marRight w:val="0"/>
      <w:marTop w:val="0"/>
      <w:marBottom w:val="0"/>
      <w:divBdr>
        <w:top w:val="none" w:sz="0" w:space="0" w:color="auto"/>
        <w:left w:val="none" w:sz="0" w:space="0" w:color="auto"/>
        <w:bottom w:val="none" w:sz="0" w:space="0" w:color="auto"/>
        <w:right w:val="none" w:sz="0" w:space="0" w:color="auto"/>
      </w:divBdr>
    </w:div>
    <w:div w:id="1882209003">
      <w:bodyDiv w:val="1"/>
      <w:marLeft w:val="0"/>
      <w:marRight w:val="0"/>
      <w:marTop w:val="0"/>
      <w:marBottom w:val="0"/>
      <w:divBdr>
        <w:top w:val="none" w:sz="0" w:space="0" w:color="auto"/>
        <w:left w:val="none" w:sz="0" w:space="0" w:color="auto"/>
        <w:bottom w:val="none" w:sz="0" w:space="0" w:color="auto"/>
        <w:right w:val="none" w:sz="0" w:space="0" w:color="auto"/>
      </w:divBdr>
    </w:div>
    <w:div w:id="1920865594">
      <w:bodyDiv w:val="1"/>
      <w:marLeft w:val="0"/>
      <w:marRight w:val="0"/>
      <w:marTop w:val="0"/>
      <w:marBottom w:val="0"/>
      <w:divBdr>
        <w:top w:val="none" w:sz="0" w:space="0" w:color="auto"/>
        <w:left w:val="none" w:sz="0" w:space="0" w:color="auto"/>
        <w:bottom w:val="none" w:sz="0" w:space="0" w:color="auto"/>
        <w:right w:val="none" w:sz="0" w:space="0" w:color="auto"/>
      </w:divBdr>
    </w:div>
    <w:div w:id="209821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conomy.gov.kz"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750</Words>
  <Characters>4280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 Жұмабай</dc:creator>
  <cp:keywords/>
  <dc:description/>
  <cp:lastModifiedBy>Мажитов Нурлан</cp:lastModifiedBy>
  <cp:revision>4</cp:revision>
  <cp:lastPrinted>2023-09-12T11:35:00Z</cp:lastPrinted>
  <dcterms:created xsi:type="dcterms:W3CDTF">2025-11-19T12:28:00Z</dcterms:created>
  <dcterms:modified xsi:type="dcterms:W3CDTF">2025-11-21T04:21:00Z</dcterms:modified>
</cp:coreProperties>
</file>